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A798" w14:textId="77777777" w:rsidR="000442BB" w:rsidRDefault="000442BB" w:rsidP="000442BB">
      <w:r>
        <w:rPr>
          <w:noProof/>
        </w:rPr>
        <w:drawing>
          <wp:inline distT="0" distB="0" distL="0" distR="0" wp14:anchorId="3D88B3E4" wp14:editId="4069F68A">
            <wp:extent cx="5760720" cy="526415"/>
            <wp:effectExtent l="0" t="0" r="0" b="6985"/>
            <wp:docPr id="1" name="Slika 1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sskz_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CD32" w14:textId="77777777" w:rsidR="000442BB" w:rsidRDefault="000442BB" w:rsidP="000442BB"/>
    <w:p w14:paraId="7DCBBD9B" w14:textId="6BCD52F8" w:rsidR="000442BB" w:rsidRDefault="000442BB" w:rsidP="00D15BF6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hr-HR"/>
        </w:rPr>
        <w:t>ZAPISNIK</w:t>
      </w:r>
    </w:p>
    <w:p w14:paraId="16A1557C" w14:textId="77777777" w:rsidR="00D15BF6" w:rsidRPr="00D15BF6" w:rsidRDefault="00D15BF6" w:rsidP="00D15BF6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15BF6">
        <w:rPr>
          <w:rFonts w:ascii="Times New Roman" w:eastAsia="Calibri" w:hAnsi="Times New Roman" w:cs="Times New Roman"/>
          <w:b/>
          <w:sz w:val="24"/>
          <w:szCs w:val="24"/>
          <w:lang w:val="hr-HR"/>
        </w:rPr>
        <w:t>s III. sjednice Skupštine Školskog sportskog saveza Karlovačke županije, održane 08.05.2023. godine, u 19:00 h u Sportskoj dvorani Mladost</w:t>
      </w:r>
    </w:p>
    <w:p w14:paraId="465936EF" w14:textId="77777777" w:rsidR="00D15BF6" w:rsidRPr="00D15BF6" w:rsidRDefault="00D15BF6" w:rsidP="00D15BF6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5BF6">
        <w:rPr>
          <w:rFonts w:ascii="Times New Roman" w:eastAsia="Calibri" w:hAnsi="Times New Roman" w:cs="Times New Roman"/>
          <w:b/>
          <w:sz w:val="24"/>
          <w:szCs w:val="24"/>
          <w:lang w:val="hr-HR"/>
        </w:rPr>
        <w:t>Nazočni predstavnici skupštine ŠSSKŽ</w:t>
      </w:r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: Ivana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Starešinčić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Grčić (ŠSD Vinica), Stanislava Jovanović (ŠSD Medicinar), Zrinka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Lovrović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 ŠSD Sokol Draganići, ŠSD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Rečica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),  Marina Maršić (ŠSD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Žakanje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), Ivan Ban (ŠSD Ekonomist), Zoran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Gledić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 ŠSD Banija, ŠSD Obrtnik), Franjo Škrtić (ŠSD Olimpija 1908), Alenka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Belčić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Dubovac), Nevio Kok (ŠSD Tehničar), Dario Mrzljak (ŠSD Šanac), Saša Zlatić (ŠSD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Turanj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), Marko Samardžija (ŠSD Snježana Matan), Branko Jovanovac (ŠSD Skakavac i ŠSD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Mahično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), Zvonimir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Conjar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Šumar), Kristina Renko (ŠSD Slap), Marin Jović (ŠSD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Švarča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), Željka Škot (ŠSD Grabrik), Marin Pavković (ŠSD Klek), Tomislav Grgurić (ŠSD Plavi zmaj), Marija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Lukežić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Štedul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Dubovac), Leon Dakić (ŠSD Korana), Amalija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Markušić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Paun (ŠSD Slap), Hrvoje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Herljević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Centar), Katarina Magdić (ŠSD Regoč)</w:t>
      </w:r>
    </w:p>
    <w:p w14:paraId="679D5433" w14:textId="77777777" w:rsidR="00D15BF6" w:rsidRPr="00D15BF6" w:rsidRDefault="00D15BF6" w:rsidP="00D15BF6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5BF6">
        <w:rPr>
          <w:rFonts w:ascii="Times New Roman" w:eastAsia="Calibri" w:hAnsi="Times New Roman" w:cs="Times New Roman"/>
          <w:b/>
          <w:sz w:val="24"/>
          <w:szCs w:val="24"/>
          <w:lang w:val="hr-HR"/>
        </w:rPr>
        <w:t>Odsutni predstavnici Skupštine ŠSSKŽ</w:t>
      </w:r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: Dario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Cedilak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4 rijeke),  Mirjana Erdeljac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Cunha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Goran), Marija Krolo (ŠSD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Netretić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), Kate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Matesić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Slunj), Marinko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Tominac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 ŠSD Cetingrad), Matej Barić (ŠSD Rakovica) , Natalija Janković (ŠSD Vojnić),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Limonka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Slišković (ŠSD Plaški) ,Petra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Gumbarević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Lasta), Radovan Saks (ŠSD Bernardin), Tomislav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Flanjak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Slunj), Domagoj Ribar (ŠSD Krtice),Mislav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Žirovčić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Barilović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, ŠSD Glazbene škole), Albert Bukovac (ŠSD Munja), Ivana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Vrbetić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Lipošćak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Generalski stol), Maja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Stošić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(ŠSD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Josipdol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)</w:t>
      </w:r>
    </w:p>
    <w:p w14:paraId="19B41F84" w14:textId="77777777" w:rsidR="00D15BF6" w:rsidRPr="00D15BF6" w:rsidRDefault="00D15BF6" w:rsidP="00D15BF6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5BF6">
        <w:rPr>
          <w:rFonts w:ascii="Times New Roman" w:eastAsia="Calibri" w:hAnsi="Times New Roman" w:cs="Times New Roman"/>
          <w:b/>
          <w:sz w:val="24"/>
          <w:szCs w:val="24"/>
          <w:lang w:val="hr-HR"/>
        </w:rPr>
        <w:t>Ostali nazočni</w:t>
      </w:r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: Barbara </w:t>
      </w:r>
      <w:proofErr w:type="spellStart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>Vukašinović</w:t>
      </w:r>
      <w:proofErr w:type="spellEnd"/>
    </w:p>
    <w:p w14:paraId="2E29CF84" w14:textId="7514DE84" w:rsidR="00D15BF6" w:rsidRPr="00D15BF6" w:rsidRDefault="00D15BF6" w:rsidP="00D15BF6">
      <w:pPr>
        <w:ind w:firstLine="720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Sjednicu skupštine otvorila je </w:t>
      </w:r>
      <w:r w:rsidR="002321F2">
        <w:rPr>
          <w:rFonts w:ascii="Times New Roman" w:eastAsia="Calibri" w:hAnsi="Times New Roman" w:cs="Times New Roman"/>
          <w:sz w:val="24"/>
          <w:szCs w:val="24"/>
          <w:lang w:val="hr-HR"/>
        </w:rPr>
        <w:t>predsjednica</w:t>
      </w:r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ŠSSKŽ </w:t>
      </w:r>
      <w:r w:rsidR="002321F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Tanja </w:t>
      </w:r>
      <w:proofErr w:type="spellStart"/>
      <w:r w:rsidR="002321F2">
        <w:rPr>
          <w:rFonts w:ascii="Times New Roman" w:eastAsia="Calibri" w:hAnsi="Times New Roman" w:cs="Times New Roman"/>
          <w:sz w:val="24"/>
          <w:szCs w:val="24"/>
          <w:lang w:val="hr-HR"/>
        </w:rPr>
        <w:t>Škrak</w:t>
      </w:r>
      <w:proofErr w:type="spellEnd"/>
      <w:r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pozdravila je sve nazočne i predložila sljedeći </w:t>
      </w:r>
    </w:p>
    <w:p w14:paraId="150AB626" w14:textId="77777777" w:rsidR="00D15BF6" w:rsidRPr="00D15BF6" w:rsidRDefault="00D15BF6" w:rsidP="00D15BF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6FA9650" w14:textId="77777777" w:rsidR="00D15BF6" w:rsidRPr="00D15BF6" w:rsidRDefault="00D15BF6" w:rsidP="00D15BF6">
      <w:pPr>
        <w:keepNext/>
        <w:tabs>
          <w:tab w:val="left" w:pos="2670"/>
        </w:tabs>
        <w:spacing w:after="0" w:line="240" w:lineRule="auto"/>
        <w:jc w:val="center"/>
        <w:outlineLvl w:val="3"/>
        <w:rPr>
          <w:rFonts w:ascii="Abadi MT Condensed Light" w:eastAsia="Times New Roman" w:hAnsi="Abadi MT Condensed Light" w:cs="Times New Roman"/>
          <w:b/>
          <w:bCs/>
          <w:sz w:val="28"/>
          <w:szCs w:val="28"/>
          <w:lang w:val="hr-HR" w:eastAsia="hr-HR"/>
        </w:rPr>
      </w:pPr>
      <w:r w:rsidRPr="00D15BF6">
        <w:rPr>
          <w:rFonts w:ascii="Abadi MT Condensed Light" w:eastAsia="Times New Roman" w:hAnsi="Abadi MT Condensed Light" w:cs="Times New Roman"/>
          <w:b/>
          <w:bCs/>
          <w:sz w:val="28"/>
          <w:szCs w:val="28"/>
          <w:lang w:val="hr-HR" w:eastAsia="hr-HR"/>
        </w:rPr>
        <w:t xml:space="preserve">D N E V N I     R E D </w:t>
      </w:r>
    </w:p>
    <w:p w14:paraId="666551FA" w14:textId="77777777" w:rsidR="00D15BF6" w:rsidRPr="00D15BF6" w:rsidRDefault="00D15BF6" w:rsidP="00D15BF6">
      <w:pPr>
        <w:spacing w:line="254" w:lineRule="auto"/>
        <w:rPr>
          <w:rFonts w:ascii="Calibri" w:eastAsia="Calibri" w:hAnsi="Calibri" w:cs="Times New Roman"/>
          <w:lang w:val="hr-HR" w:eastAsia="hr-HR"/>
        </w:rPr>
      </w:pPr>
    </w:p>
    <w:p w14:paraId="5806D8A2" w14:textId="4AB76575" w:rsidR="00D15BF6" w:rsidRPr="00D15BF6" w:rsidRDefault="00D15BF6" w:rsidP="00D15B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i/>
          <w:iCs/>
          <w:sz w:val="28"/>
          <w:szCs w:val="28"/>
        </w:rPr>
      </w:pP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Usvajanje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zapisnika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s </w:t>
      </w:r>
      <w:r>
        <w:rPr>
          <w:rFonts w:ascii="Calibri" w:eastAsia="Calibri" w:hAnsi="Calibri" w:cs="Times New Roman"/>
          <w:i/>
          <w:iCs/>
          <w:sz w:val="28"/>
          <w:szCs w:val="28"/>
        </w:rPr>
        <w:t xml:space="preserve">II.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Izborne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sjednice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Skupštine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ŠSSKŽ</w:t>
      </w:r>
    </w:p>
    <w:p w14:paraId="19B19F83" w14:textId="77777777" w:rsidR="00D15BF6" w:rsidRPr="00D15BF6" w:rsidRDefault="00D15BF6" w:rsidP="00D15BF6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Calibri" w:eastAsia="Calibri" w:hAnsi="Calibri" w:cs="Times New Roman"/>
          <w:i/>
          <w:iCs/>
          <w:sz w:val="28"/>
          <w:szCs w:val="28"/>
        </w:rPr>
      </w:pP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Izbor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radnih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tijela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Skupštine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ŠSSKŽ;</w:t>
      </w:r>
    </w:p>
    <w:p w14:paraId="4E412434" w14:textId="77777777" w:rsidR="00D15BF6" w:rsidRPr="00D15BF6" w:rsidRDefault="00D15BF6" w:rsidP="00D15BF6">
      <w:pPr>
        <w:spacing w:line="254" w:lineRule="auto"/>
        <w:ind w:left="284"/>
        <w:rPr>
          <w:rFonts w:ascii="Calibri" w:eastAsia="Calibri" w:hAnsi="Calibri" w:cs="Times New Roman"/>
          <w:i/>
          <w:iCs/>
          <w:sz w:val="28"/>
          <w:szCs w:val="28"/>
        </w:rPr>
      </w:pPr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    a)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Verifikacijske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komisije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,</w:t>
      </w:r>
    </w:p>
    <w:p w14:paraId="3416C0E6" w14:textId="77777777" w:rsidR="00D15BF6" w:rsidRPr="00D15BF6" w:rsidRDefault="00D15BF6" w:rsidP="00D15BF6">
      <w:pPr>
        <w:spacing w:line="254" w:lineRule="auto"/>
        <w:ind w:left="284"/>
        <w:rPr>
          <w:rFonts w:ascii="Calibri" w:eastAsia="Calibri" w:hAnsi="Calibri" w:cs="Times New Roman"/>
          <w:i/>
          <w:iCs/>
          <w:sz w:val="28"/>
          <w:szCs w:val="28"/>
        </w:rPr>
      </w:pPr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    b)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Zapisničara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i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dva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ovjerovitelja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zapisnika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,</w:t>
      </w:r>
    </w:p>
    <w:p w14:paraId="67F30182" w14:textId="77777777" w:rsidR="00D15BF6" w:rsidRPr="00D15BF6" w:rsidRDefault="00D15BF6" w:rsidP="00D15BF6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rPr>
          <w:rFonts w:ascii="Calibri" w:eastAsia="Calibri" w:hAnsi="Calibri" w:cs="Times New Roman"/>
          <w:i/>
          <w:iCs/>
          <w:sz w:val="28"/>
          <w:szCs w:val="28"/>
        </w:rPr>
      </w:pPr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Verifikacija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članova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Skupštine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ŠSSKŽ</w:t>
      </w:r>
    </w:p>
    <w:p w14:paraId="130FF355" w14:textId="77777777" w:rsidR="003273E9" w:rsidRPr="00D15BF6" w:rsidRDefault="003273E9" w:rsidP="003273E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i/>
          <w:iCs/>
          <w:sz w:val="28"/>
          <w:szCs w:val="28"/>
        </w:rPr>
      </w:pP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Izvješće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o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radu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ŠSSKŽ </w:t>
      </w:r>
    </w:p>
    <w:p w14:paraId="733F01B7" w14:textId="77777777" w:rsidR="003273E9" w:rsidRDefault="003273E9" w:rsidP="003273E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i/>
          <w:iCs/>
          <w:sz w:val="28"/>
          <w:szCs w:val="28"/>
        </w:rPr>
      </w:pP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Usvajanje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Financijskog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izvješća</w:t>
      </w:r>
      <w:proofErr w:type="spellEnd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 xml:space="preserve"> ŠSSKŽ za 2022. </w:t>
      </w:r>
      <w:proofErr w:type="spellStart"/>
      <w:r w:rsidRPr="00D15BF6">
        <w:rPr>
          <w:rFonts w:ascii="Calibri" w:eastAsia="Calibri" w:hAnsi="Calibri" w:cs="Times New Roman"/>
          <w:i/>
          <w:iCs/>
          <w:sz w:val="28"/>
          <w:szCs w:val="28"/>
        </w:rPr>
        <w:t>Godinu</w:t>
      </w:r>
      <w:proofErr w:type="spellEnd"/>
    </w:p>
    <w:p w14:paraId="1A900FAA" w14:textId="2C6A4E78" w:rsidR="00D15BF6" w:rsidRPr="00377213" w:rsidRDefault="00377213" w:rsidP="00377213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rPr>
          <w:rFonts w:ascii="Calibri" w:eastAsia="Calibri" w:hAnsi="Calibri" w:cs="Times New Roman"/>
          <w:i/>
          <w:iCs/>
          <w:sz w:val="28"/>
          <w:szCs w:val="28"/>
        </w:rPr>
      </w:pPr>
      <w:proofErr w:type="spellStart"/>
      <w:r>
        <w:rPr>
          <w:rFonts w:ascii="Calibri" w:eastAsia="Calibri" w:hAnsi="Calibri" w:cs="Times New Roman"/>
          <w:i/>
          <w:iCs/>
          <w:sz w:val="28"/>
          <w:szCs w:val="28"/>
        </w:rPr>
        <w:t>Izvješće</w:t>
      </w:r>
      <w:proofErr w:type="spellEnd"/>
      <w:r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8"/>
          <w:szCs w:val="28"/>
        </w:rPr>
        <w:t>Nadzornog</w:t>
      </w:r>
      <w:proofErr w:type="spellEnd"/>
      <w:r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8"/>
          <w:szCs w:val="28"/>
        </w:rPr>
        <w:t>odbora</w:t>
      </w:r>
      <w:proofErr w:type="spellEnd"/>
      <w:r>
        <w:rPr>
          <w:rFonts w:ascii="Calibri" w:eastAsia="Calibri" w:hAnsi="Calibri" w:cs="Times New Roman"/>
          <w:i/>
          <w:iCs/>
          <w:sz w:val="28"/>
          <w:szCs w:val="28"/>
        </w:rPr>
        <w:t xml:space="preserve"> ŠSSKŽ</w:t>
      </w:r>
    </w:p>
    <w:p w14:paraId="040B7A8D" w14:textId="7238E4FF" w:rsidR="00D15BF6" w:rsidRPr="00D15BF6" w:rsidRDefault="00D15BF6" w:rsidP="00D15BF6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rPr>
          <w:rFonts w:ascii="Calibri" w:eastAsia="Calibri" w:hAnsi="Calibri" w:cs="Times New Roman"/>
          <w:i/>
          <w:iCs/>
          <w:sz w:val="28"/>
          <w:szCs w:val="28"/>
        </w:rPr>
      </w:pPr>
      <w:proofErr w:type="spellStart"/>
      <w:r>
        <w:rPr>
          <w:rFonts w:ascii="Calibri" w:eastAsia="Calibri" w:hAnsi="Calibri" w:cs="Times New Roman"/>
          <w:i/>
          <w:iCs/>
          <w:sz w:val="28"/>
          <w:szCs w:val="28"/>
        </w:rPr>
        <w:t>Tekuća</w:t>
      </w:r>
      <w:proofErr w:type="spellEnd"/>
      <w:r>
        <w:rPr>
          <w:rFonts w:ascii="Calibri" w:eastAsia="Calibri" w:hAnsi="Calibri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i/>
          <w:iCs/>
          <w:sz w:val="28"/>
          <w:szCs w:val="28"/>
        </w:rPr>
        <w:t>problematika</w:t>
      </w:r>
      <w:proofErr w:type="spellEnd"/>
    </w:p>
    <w:p w14:paraId="29A9C7F5" w14:textId="77777777" w:rsidR="00524AEF" w:rsidRDefault="00524AEF" w:rsidP="00D15BF6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5EE301B1" w14:textId="45C4CAED" w:rsidR="00524AEF" w:rsidRDefault="000442BB" w:rsidP="00524AE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Ad 1. )</w:t>
      </w:r>
      <w:bookmarkStart w:id="0" w:name="_Hlk134533425"/>
    </w:p>
    <w:p w14:paraId="5ABEB325" w14:textId="72BE67B0" w:rsidR="00D15BF6" w:rsidRPr="00D15BF6" w:rsidRDefault="002321F2" w:rsidP="00524AEF">
      <w:pPr>
        <w:spacing w:after="0" w:line="276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Predsjednica</w:t>
      </w:r>
      <w:r w:rsidR="00D15BF6"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ŠSSKŽ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Tanja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hr-HR"/>
        </w:rPr>
        <w:t>Škrak</w:t>
      </w:r>
      <w:proofErr w:type="spellEnd"/>
      <w:r w:rsidR="00D15BF6"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rekla je kako je na e-mail članovima Skupštine ŠSSKŽ</w:t>
      </w:r>
      <w:r w:rsid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D15BF6"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poslan zapisnik s </w:t>
      </w:r>
      <w:r w:rsid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II. </w:t>
      </w:r>
      <w:r w:rsidR="00D15BF6" w:rsidRPr="00D15BF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Izborne sjednice Skupštine ŠSSKŽ te se nada da su ga svi pomno proučili. </w:t>
      </w:r>
      <w:bookmarkEnd w:id="0"/>
    </w:p>
    <w:p w14:paraId="51093E19" w14:textId="60EB7100" w:rsidR="000442BB" w:rsidRDefault="000442BB" w:rsidP="00524AEF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AA0236A" w14:textId="47FC7647" w:rsidR="000442BB" w:rsidRDefault="000442BB" w:rsidP="00524AEF">
      <w:pPr>
        <w:spacing w:after="0" w:line="27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Zaključak: </w:t>
      </w:r>
      <w:r w:rsidR="00EE471B">
        <w:rPr>
          <w:rFonts w:ascii="Times New Roman" w:hAnsi="Times New Roman" w:cs="Times New Roman"/>
          <w:b/>
          <w:sz w:val="24"/>
          <w:szCs w:val="24"/>
          <w:lang w:val="hr-HR"/>
        </w:rPr>
        <w:t>Zapisnik sa</w:t>
      </w:r>
      <w:r w:rsidR="00D15BF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II</w:t>
      </w:r>
      <w:r w:rsidR="00EE471B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sjednice Skupštine ŠSSKŽ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jednoglasno je usvojen bez primjedbi.</w:t>
      </w:r>
    </w:p>
    <w:p w14:paraId="1C7B8DA6" w14:textId="77777777" w:rsidR="000442BB" w:rsidRDefault="000442BB" w:rsidP="00524AEF">
      <w:p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3180568" w14:textId="77777777" w:rsidR="00524AEF" w:rsidRDefault="000442BB" w:rsidP="00524AEF">
      <w:pPr>
        <w:spacing w:line="276" w:lineRule="auto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 2.)</w:t>
      </w:r>
      <w:r w:rsidR="00B201EB" w:rsidRP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</w:p>
    <w:p w14:paraId="2312FA26" w14:textId="5557B757" w:rsidR="00B201EB" w:rsidRDefault="002321F2" w:rsidP="00524AEF">
      <w:pPr>
        <w:spacing w:line="276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Predsjednica</w:t>
      </w:r>
      <w:r w:rsid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ŠSSKŽ</w:t>
      </w:r>
      <w:r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Tanja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r-HR"/>
        </w:rPr>
        <w:t>Škrak</w:t>
      </w:r>
      <w:proofErr w:type="spellEnd"/>
      <w:r w:rsid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B201EB" w:rsidRP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imenovala je</w:t>
      </w:r>
      <w:r w:rsid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:</w:t>
      </w:r>
    </w:p>
    <w:p w14:paraId="6F911F95" w14:textId="691EDCC8" w:rsidR="00B201EB" w:rsidRDefault="00B201EB" w:rsidP="00524AEF">
      <w:pPr>
        <w:spacing w:line="276" w:lineRule="auto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a) Verifikacijsku komisiju (</w:t>
      </w:r>
      <w:r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Marija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r-HR"/>
        </w:rPr>
        <w:t>Lukežić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r-HR"/>
        </w:rPr>
        <w:t>Štedul</w:t>
      </w:r>
      <w:proofErr w:type="spellEnd"/>
      <w:r w:rsidRP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, Franjo Škrtić</w:t>
      </w:r>
      <w:r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, </w:t>
      </w:r>
      <w:r w:rsidR="002321F2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Kristina Renko</w:t>
      </w:r>
      <w:r w:rsidRP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) </w:t>
      </w:r>
    </w:p>
    <w:p w14:paraId="228BB9D4" w14:textId="756B5198" w:rsidR="00B201EB" w:rsidRPr="00B201EB" w:rsidRDefault="00B201EB" w:rsidP="00524AEF">
      <w:pPr>
        <w:spacing w:line="276" w:lineRule="auto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b) zapisničara – </w:t>
      </w:r>
      <w:r w:rsidR="002321F2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Barbara </w:t>
      </w:r>
      <w:proofErr w:type="spellStart"/>
      <w:r w:rsidR="002321F2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Vukašinović</w:t>
      </w:r>
      <w:proofErr w:type="spellEnd"/>
      <w:r w:rsidRP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i dva ovjerovitelja zapisnika: </w:t>
      </w:r>
      <w:r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Zvonimir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hr-HR"/>
        </w:rPr>
        <w:t>Conjar</w:t>
      </w:r>
      <w:proofErr w:type="spellEnd"/>
      <w:r w:rsidRP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, Stanislavu Jovanović. </w:t>
      </w:r>
    </w:p>
    <w:p w14:paraId="6564B7C1" w14:textId="77777777" w:rsidR="00B201EB" w:rsidRPr="00B201EB" w:rsidRDefault="00B201EB" w:rsidP="00524AEF">
      <w:pPr>
        <w:spacing w:line="276" w:lineRule="auto"/>
        <w:ind w:left="720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B201EB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Zaključak : </w:t>
      </w:r>
      <w:r w:rsidRPr="00B201EB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Svi nazočni članovi Skupštine ŠSSKŽ složili su se s gore predloženim tijelima Skupštine ŠSSKŽ. </w:t>
      </w:r>
    </w:p>
    <w:p w14:paraId="4AF5E19C" w14:textId="63EA5ABA" w:rsidR="000442BB" w:rsidRDefault="000442BB" w:rsidP="00524AE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3E67149" w14:textId="2ED662E9" w:rsidR="000442BB" w:rsidRPr="004D7CE1" w:rsidRDefault="000442BB" w:rsidP="00524AEF">
      <w:pPr>
        <w:spacing w:line="276" w:lineRule="auto"/>
        <w:ind w:firstLine="72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Zaključak: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Predloženi članovi za zapisničara i dva ovjerovitelja, članove Verifikacijske komisije prihvaćeni su jednoglasno bez primjedbi.</w:t>
      </w:r>
    </w:p>
    <w:p w14:paraId="74D14A97" w14:textId="77777777" w:rsidR="00524AEF" w:rsidRDefault="000442BB" w:rsidP="00524AEF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Ad 3.)</w:t>
      </w:r>
    </w:p>
    <w:p w14:paraId="1A94F51C" w14:textId="0643DF11" w:rsidR="000442BB" w:rsidRDefault="00B201EB" w:rsidP="00524AEF">
      <w:pPr>
        <w:spacing w:line="276" w:lineRule="auto"/>
        <w:ind w:firstLine="708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201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Predsjednica Verifikacijske komisije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Marija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hr-HR"/>
        </w:rPr>
        <w:t>Lukežić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hr-HR"/>
        </w:rPr>
        <w:t>Štedul</w:t>
      </w:r>
      <w:proofErr w:type="spellEnd"/>
      <w:r w:rsidRPr="00B201E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rekla je kako su na sjednici Skupštine nazočna 22 predstavnika ŠSD-a osnovnih i srednjih škola te da postoji kvorum i Skupština može donositi pravovaljane odluke. (Prilog br.2)</w:t>
      </w:r>
    </w:p>
    <w:p w14:paraId="21A282E2" w14:textId="77777777" w:rsidR="00B201EB" w:rsidRPr="00B201EB" w:rsidRDefault="00B201EB" w:rsidP="00524AEF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57C8D42" w14:textId="77777777" w:rsidR="00524AEF" w:rsidRDefault="000442BB" w:rsidP="00524AE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Ad </w:t>
      </w:r>
      <w:r w:rsidR="00EE471B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) </w:t>
      </w:r>
    </w:p>
    <w:p w14:paraId="76A29444" w14:textId="5B306FE5" w:rsidR="002321F2" w:rsidRDefault="002321F2" w:rsidP="002321F2">
      <w:pPr>
        <w:spacing w:after="20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Tanja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Škrak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rekla je kako je Izvješće o radu poslano svim članovima Skupštine ŠSSKŽ-a na e-mail, te kako se nada da su ga svi pomno proučili. Kratko je izložila Izvješće o radu ŠSSKŽ za 2022. godinu (Prilog 2). Naglasila je kako je Školski sportski savez Karlovačke županije u školskoj godini 2021./2022. proveo 44 Gradska i Županijska natjecanja ŠSD-a osnovnih i srednjih škola. Sva natjecanja su odrađena prema unaprijed određenom </w:t>
      </w:r>
      <w:proofErr w:type="spellStart"/>
      <w:r w:rsidR="00C609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remeniku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natjecanja. Osim redovnih natjecanja, i prošle školske godine Karlovačka županija sudjelovala je u brojnim projektima osmišljenim od strane Hrvatskog školskog sportskog saveza. Redovno se održavala Vježbaonica, kao i Univerzalna sportska škola. Učenici su sudjelovali u projektima Igram, pišem ,lajkam, kao i u projektu Vrtim zdravi film te Virtualni plesni show. Sve detaljnije informacije vidljive su u Izvješću o radu. </w:t>
      </w:r>
      <w:r w:rsidR="0037721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(Prilog 4.)</w:t>
      </w:r>
    </w:p>
    <w:p w14:paraId="27FF2FB9" w14:textId="77777777" w:rsidR="002321F2" w:rsidRDefault="002321F2" w:rsidP="00524AEF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884E6E6" w14:textId="77777777" w:rsidR="002321F2" w:rsidRDefault="002321F2" w:rsidP="00524AEF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FB7017F" w14:textId="2F11ADB8" w:rsidR="00524AEF" w:rsidRPr="00524AEF" w:rsidRDefault="00AA73E5" w:rsidP="00524AEF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24AE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Ad 5.)</w:t>
      </w:r>
    </w:p>
    <w:p w14:paraId="5EFB3C3E" w14:textId="77777777" w:rsidR="002321F2" w:rsidRDefault="00524AEF" w:rsidP="002321F2">
      <w:pPr>
        <w:ind w:firstLine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4AE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="002321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Izvješća o radu, Tanja </w:t>
      </w:r>
      <w:proofErr w:type="spellStart"/>
      <w:r w:rsidR="002321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Škrak</w:t>
      </w:r>
      <w:proofErr w:type="spellEnd"/>
      <w:r w:rsidR="002321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izložila je i Financijsko izvješće ŠSSKŽ svim članovima Skupštine, također je naglasila kako je isto poslano s ostalim materijalima za Skupštinu putem e-maila.</w:t>
      </w:r>
    </w:p>
    <w:p w14:paraId="111F8E06" w14:textId="77777777" w:rsidR="002321F2" w:rsidRDefault="002321F2" w:rsidP="002321F2">
      <w:pPr>
        <w:ind w:firstLine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8D196EC" w14:textId="674304E4" w:rsidR="000442BB" w:rsidRDefault="00EE471B" w:rsidP="002321F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844F0" w14:textId="77777777" w:rsidR="002321F2" w:rsidRDefault="002321F2" w:rsidP="002321F2"/>
    <w:tbl>
      <w:tblPr>
        <w:tblW w:w="9825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5"/>
      </w:tblGrid>
      <w:tr w:rsidR="002321F2" w14:paraId="0A1D1FD7" w14:textId="77777777" w:rsidTr="00780068">
        <w:trPr>
          <w:trHeight w:val="39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6CFA" w14:textId="77777777" w:rsidR="002321F2" w:rsidRDefault="002321F2" w:rsidP="00780068">
            <w:pPr>
              <w:shd w:val="clear" w:color="auto" w:fill="8EAADB" w:themeFill="accent1" w:themeFillTint="99"/>
              <w:tabs>
                <w:tab w:val="left" w:pos="1620"/>
              </w:tabs>
              <w:ind w:left="195"/>
              <w:rPr>
                <w:rFonts w:ascii="Times New Roman" w:hAnsi="Times New Roman"/>
                <w:b/>
                <w:i/>
                <w:sz w:val="32"/>
                <w:szCs w:val="32"/>
                <w:u w:val="single"/>
                <w:shd w:val="clear" w:color="auto" w:fill="FFD966" w:themeFill="accent4" w:themeFillTint="99"/>
              </w:rPr>
            </w:pPr>
          </w:p>
          <w:p w14:paraId="66F678BB" w14:textId="77777777" w:rsidR="002321F2" w:rsidRDefault="002321F2" w:rsidP="00780068">
            <w:pPr>
              <w:shd w:val="clear" w:color="auto" w:fill="8EAADB" w:themeFill="accent1" w:themeFillTint="99"/>
              <w:tabs>
                <w:tab w:val="left" w:pos="1620"/>
              </w:tabs>
              <w:ind w:left="195"/>
              <w:rPr>
                <w:rFonts w:ascii="Times New Roman" w:hAnsi="Times New Roman"/>
                <w:b/>
                <w:i/>
                <w:sz w:val="32"/>
                <w:szCs w:val="32"/>
                <w:u w:val="single"/>
                <w:shd w:val="clear" w:color="auto" w:fill="8EAADB" w:themeFill="accent1" w:themeFillTint="99"/>
              </w:rPr>
            </w:pPr>
            <w:r w:rsidRPr="00EC60F1">
              <w:rPr>
                <w:rFonts w:ascii="Times New Roman" w:hAnsi="Times New Roman"/>
                <w:b/>
                <w:i/>
                <w:sz w:val="32"/>
                <w:szCs w:val="32"/>
                <w:u w:val="single"/>
                <w:shd w:val="clear" w:color="auto" w:fill="8EAADB" w:themeFill="accent1" w:themeFillTint="99"/>
              </w:rPr>
              <w:t xml:space="preserve">PRIHODI 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u w:val="single"/>
                <w:shd w:val="clear" w:color="auto" w:fill="8EAADB" w:themeFill="accent1" w:themeFillTint="99"/>
              </w:rPr>
              <w:t>ŠKOLSKOG SPORTSKOG SAVEZA KARLOVAČKE ŽUPANIJE IZ 2022. GODINE</w:t>
            </w:r>
            <w:r w:rsidRPr="00EC60F1">
              <w:rPr>
                <w:rFonts w:ascii="Times New Roman" w:hAnsi="Times New Roman"/>
                <w:b/>
                <w:i/>
                <w:sz w:val="32"/>
                <w:szCs w:val="32"/>
                <w:u w:val="single"/>
                <w:shd w:val="clear" w:color="auto" w:fill="8EAADB" w:themeFill="accent1" w:themeFillTint="99"/>
              </w:rPr>
              <w:t xml:space="preserve"> </w:t>
            </w:r>
          </w:p>
          <w:p w14:paraId="18827A79" w14:textId="77777777" w:rsidR="002321F2" w:rsidRPr="00EA64A7" w:rsidRDefault="002321F2" w:rsidP="00780068">
            <w:pPr>
              <w:shd w:val="clear" w:color="auto" w:fill="8EAADB" w:themeFill="accent1" w:themeFillTint="99"/>
              <w:tabs>
                <w:tab w:val="left" w:pos="1620"/>
              </w:tabs>
              <w:ind w:left="195"/>
              <w:rPr>
                <w:rFonts w:ascii="Times New Roman" w:hAnsi="Times New Roman"/>
                <w:b/>
                <w:i/>
                <w:sz w:val="48"/>
                <w:szCs w:val="48"/>
                <w:u w:val="single"/>
                <w:shd w:val="clear" w:color="auto" w:fill="8EAADB" w:themeFill="accent1" w:themeFillTint="99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u w:val="single"/>
                <w:shd w:val="clear" w:color="auto" w:fill="8EAADB" w:themeFill="accent1" w:themeFillTint="99"/>
              </w:rPr>
              <w:t>…………………………………………………</w:t>
            </w:r>
            <w:r>
              <w:rPr>
                <w:rFonts w:ascii="Times New Roman" w:hAnsi="Times New Roman"/>
                <w:b/>
                <w:i/>
                <w:sz w:val="48"/>
                <w:szCs w:val="48"/>
                <w:u w:val="single"/>
                <w:shd w:val="clear" w:color="auto" w:fill="8EAADB" w:themeFill="accent1" w:themeFillTint="99"/>
              </w:rPr>
              <w:t>486.870,16</w:t>
            </w:r>
            <w:r w:rsidRPr="00EA64A7">
              <w:rPr>
                <w:rFonts w:ascii="Times New Roman" w:hAnsi="Times New Roman"/>
                <w:b/>
                <w:i/>
                <w:sz w:val="48"/>
                <w:szCs w:val="48"/>
                <w:u w:val="single"/>
                <w:shd w:val="clear" w:color="auto" w:fill="8EAADB" w:themeFill="accent1" w:themeFillTint="99"/>
              </w:rPr>
              <w:t xml:space="preserve"> </w:t>
            </w:r>
            <w:proofErr w:type="spellStart"/>
            <w:r w:rsidRPr="00EA64A7">
              <w:rPr>
                <w:rFonts w:ascii="Times New Roman" w:hAnsi="Times New Roman"/>
                <w:b/>
                <w:i/>
                <w:sz w:val="48"/>
                <w:szCs w:val="48"/>
                <w:u w:val="single"/>
                <w:shd w:val="clear" w:color="auto" w:fill="8EAADB" w:themeFill="accent1" w:themeFillTint="99"/>
              </w:rPr>
              <w:t>kn</w:t>
            </w:r>
            <w:proofErr w:type="spellEnd"/>
          </w:p>
          <w:p w14:paraId="60A133F2" w14:textId="77777777" w:rsidR="002321F2" w:rsidRPr="00EA64A7" w:rsidRDefault="002321F2" w:rsidP="00780068">
            <w:pPr>
              <w:shd w:val="clear" w:color="auto" w:fill="8EAADB" w:themeFill="accent1" w:themeFillTint="99"/>
              <w:tabs>
                <w:tab w:val="left" w:pos="1620"/>
              </w:tabs>
              <w:ind w:left="195"/>
              <w:rPr>
                <w:rFonts w:ascii="Times New Roman" w:hAnsi="Times New Roman"/>
                <w:b/>
                <w:i/>
                <w:sz w:val="48"/>
                <w:szCs w:val="48"/>
                <w:u w:val="single"/>
                <w:shd w:val="clear" w:color="auto" w:fill="8EAADB" w:themeFill="accent1" w:themeFillTint="99"/>
              </w:rPr>
            </w:pPr>
            <w:r>
              <w:rPr>
                <w:rFonts w:ascii="Times New Roman" w:hAnsi="Times New Roman"/>
                <w:b/>
                <w:i/>
                <w:sz w:val="48"/>
                <w:szCs w:val="48"/>
                <w:u w:val="single"/>
                <w:shd w:val="clear" w:color="auto" w:fill="8EAADB" w:themeFill="accent1" w:themeFillTint="99"/>
              </w:rPr>
              <w:t>(1.+2.+3.)</w:t>
            </w:r>
          </w:p>
          <w:p w14:paraId="2352A967" w14:textId="77777777" w:rsidR="002321F2" w:rsidRPr="00A30669" w:rsidRDefault="002321F2" w:rsidP="00780068">
            <w:pPr>
              <w:snapToGrid w:val="0"/>
              <w:spacing w:after="240"/>
              <w:ind w:left="195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Školski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sportski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savez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Karlovačke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županije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dobiva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prihode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od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Zajednice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športova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Karlovačke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županije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iz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čega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financira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plaća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Glavnog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tajnika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ŠSSKŽ. </w:t>
            </w:r>
          </w:p>
          <w:p w14:paraId="353989C5" w14:textId="77777777" w:rsidR="002321F2" w:rsidRPr="00A30669" w:rsidRDefault="002321F2" w:rsidP="00780068">
            <w:pPr>
              <w:snapToGrid w:val="0"/>
              <w:spacing w:after="240"/>
              <w:ind w:left="195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Od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Hrvatskog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školskog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sportskog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saveza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financiraju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projekti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HŠŠS koji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djeluju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u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Karlovačkoj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županiji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Hrvatski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školski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sportski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savez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preko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ŠSSKŽ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isplaćuje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naknade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voditeljima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Univerzalne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sportske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škole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Vježbaonice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Također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financijski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pomažu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rad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Školskih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sportskih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društava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2.000,00</w:t>
            </w:r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kn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po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Školskom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sportskom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društvu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). U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Karlovačkoj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županiji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aktivno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je 41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Školsko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sportsko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društvo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osnovnih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srednjih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škola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Centra za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odgoj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obrazovanje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djece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mladeži</w:t>
            </w:r>
            <w:proofErr w:type="spellEnd"/>
            <w:r w:rsidRPr="00A30669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Karlovac. </w:t>
            </w:r>
          </w:p>
          <w:p w14:paraId="7B670AA0" w14:textId="77777777" w:rsidR="002321F2" w:rsidRPr="00EA64A7" w:rsidRDefault="002321F2" w:rsidP="00780068">
            <w:pPr>
              <w:snapToGrid w:val="0"/>
              <w:spacing w:after="240"/>
              <w:ind w:left="19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Tekući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prihod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Zajednica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športova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Karlovačke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županije</w:t>
            </w:r>
            <w:proofErr w:type="spellEnd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 xml:space="preserve"> …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</w:t>
            </w:r>
            <w:r w:rsidRPr="00213599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33.888,92</w:t>
            </w:r>
            <w:r w:rsidRPr="00A3066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kn</w:t>
            </w:r>
            <w:proofErr w:type="spellEnd"/>
          </w:p>
          <w:p w14:paraId="3B0FA7F1" w14:textId="77777777" w:rsidR="002321F2" w:rsidRPr="00A30669" w:rsidRDefault="002321F2" w:rsidP="00780068">
            <w:pPr>
              <w:snapToGrid w:val="0"/>
              <w:spacing w:after="240"/>
              <w:ind w:left="19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Tekući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prihod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državnog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proračuna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HŠSS –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Naknade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voditelje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USŠ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Vježbaonice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Potpore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Hrvatskog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školskog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sportskog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saveza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za rad ŠSSKŽ</w:t>
            </w:r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 xml:space="preserve"> - ……………………………………………………………………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352.980,00</w:t>
            </w:r>
            <w:r w:rsidRPr="00A30669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kn</w:t>
            </w:r>
            <w:proofErr w:type="spellEnd"/>
          </w:p>
          <w:p w14:paraId="62AAA04A" w14:textId="77777777" w:rsidR="002321F2" w:rsidRPr="00A30669" w:rsidRDefault="002321F2" w:rsidP="002321F2">
            <w:pPr>
              <w:pStyle w:val="Odlomakpopisa"/>
              <w:numPr>
                <w:ilvl w:val="0"/>
                <w:numId w:val="7"/>
              </w:numPr>
              <w:snapToGrid w:val="0"/>
              <w:spacing w:after="2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>Naknade</w:t>
            </w:r>
            <w:proofErr w:type="spellEnd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>voditelje</w:t>
            </w:r>
            <w:proofErr w:type="spellEnd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 xml:space="preserve"> USŠ </w:t>
            </w:r>
            <w:proofErr w:type="spellStart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>Vježbaonice</w:t>
            </w:r>
            <w:proofErr w:type="spellEnd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…………….</w:t>
            </w:r>
            <w:r w:rsidRPr="00232FC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138.500,00</w:t>
            </w:r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>kn</w:t>
            </w:r>
            <w:proofErr w:type="spellEnd"/>
          </w:p>
          <w:p w14:paraId="46D42B9F" w14:textId="77777777" w:rsidR="002321F2" w:rsidRDefault="002321F2" w:rsidP="002321F2">
            <w:pPr>
              <w:pStyle w:val="Odlomakpopisa"/>
              <w:numPr>
                <w:ilvl w:val="0"/>
                <w:numId w:val="7"/>
              </w:numPr>
              <w:snapToGrid w:val="0"/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>Potpore</w:t>
            </w:r>
            <w:proofErr w:type="spellEnd"/>
            <w:r w:rsidRPr="00A30669">
              <w:rPr>
                <w:rFonts w:ascii="Times New Roman" w:eastAsia="Times New Roman" w:hAnsi="Times New Roman"/>
                <w:sz w:val="24"/>
                <w:szCs w:val="24"/>
              </w:rPr>
              <w:t xml:space="preserve"> HŠSS-a za rad ŠSSKŽ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……………………………………………….214.480,00</w:t>
            </w:r>
            <w:r w:rsidRPr="002C67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67F7">
              <w:rPr>
                <w:rFonts w:ascii="Times New Roman" w:eastAsia="Times New Roman" w:hAnsi="Times New Roman"/>
                <w:sz w:val="24"/>
                <w:szCs w:val="24"/>
              </w:rPr>
              <w:t>kn</w:t>
            </w:r>
            <w:proofErr w:type="spellEnd"/>
          </w:p>
          <w:p w14:paraId="549A4C73" w14:textId="77777777" w:rsidR="002321F2" w:rsidRDefault="002321F2" w:rsidP="00780068">
            <w:pPr>
              <w:pStyle w:val="Odlomakpopisa"/>
              <w:snapToGrid w:val="0"/>
              <w:spacing w:after="240"/>
              <w:ind w:left="55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Potpore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ŠSD-a………………………………………………………………….132.000,00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kn</w:t>
            </w:r>
            <w:proofErr w:type="spellEnd"/>
          </w:p>
          <w:p w14:paraId="3E73C1E0" w14:textId="77777777" w:rsidR="002321F2" w:rsidRDefault="002321F2" w:rsidP="00780068">
            <w:pPr>
              <w:pStyle w:val="Odlomakpopisa"/>
              <w:snapToGrid w:val="0"/>
              <w:spacing w:after="240"/>
              <w:ind w:left="55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Sportski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praznici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………………………………………………………………..77.2200,00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kn</w:t>
            </w:r>
            <w:proofErr w:type="spellEnd"/>
          </w:p>
          <w:p w14:paraId="79E19001" w14:textId="77777777" w:rsidR="002321F2" w:rsidRPr="002C67F7" w:rsidRDefault="002321F2" w:rsidP="00780068">
            <w:pPr>
              <w:pStyle w:val="Odlomakpopisa"/>
              <w:snapToGrid w:val="0"/>
              <w:spacing w:after="240"/>
              <w:ind w:left="55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-D-5, 6-GRANIČAR (M+Ž)-13……….……………………………………….….2.650,00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kn</w:t>
            </w:r>
            <w:proofErr w:type="spellEnd"/>
          </w:p>
          <w:p w14:paraId="5D5E6A33" w14:textId="77777777" w:rsidR="002321F2" w:rsidRPr="00232FC6" w:rsidRDefault="002321F2" w:rsidP="00780068">
            <w:pPr>
              <w:snapToGrid w:val="0"/>
              <w:spacing w:after="240"/>
              <w:ind w:left="19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Prihodi</w:t>
            </w:r>
            <w:proofErr w:type="spellEnd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- BANKA ……………………………………………………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…………………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1,24</w:t>
            </w:r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3066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kn</w:t>
            </w:r>
            <w:proofErr w:type="spellEnd"/>
          </w:p>
        </w:tc>
      </w:tr>
    </w:tbl>
    <w:p w14:paraId="1A5B3182" w14:textId="77777777" w:rsidR="002321F2" w:rsidRDefault="002321F2" w:rsidP="002321F2">
      <w:pPr>
        <w:tabs>
          <w:tab w:val="left" w:pos="1620"/>
        </w:tabs>
        <w:rPr>
          <w:rFonts w:ascii="Times New Roman" w:hAnsi="Times New Roman"/>
          <w:b/>
          <w:sz w:val="32"/>
          <w:szCs w:val="32"/>
        </w:rPr>
      </w:pPr>
    </w:p>
    <w:p w14:paraId="3786F6C2" w14:textId="77777777" w:rsidR="002321F2" w:rsidRDefault="002321F2" w:rsidP="002321F2">
      <w:pPr>
        <w:tabs>
          <w:tab w:val="left" w:pos="1620"/>
        </w:tabs>
        <w:rPr>
          <w:rFonts w:ascii="Times New Roman" w:hAnsi="Times New Roman"/>
          <w:b/>
          <w:sz w:val="32"/>
          <w:szCs w:val="32"/>
        </w:rPr>
      </w:pPr>
    </w:p>
    <w:tbl>
      <w:tblPr>
        <w:tblW w:w="982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5"/>
      </w:tblGrid>
      <w:tr w:rsidR="002321F2" w:rsidRPr="00A30669" w14:paraId="45BBC995" w14:textId="77777777" w:rsidTr="00780068">
        <w:trPr>
          <w:trHeight w:val="4243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299" w14:textId="77777777" w:rsidR="002321F2" w:rsidRPr="00A30669" w:rsidRDefault="002321F2" w:rsidP="00780068">
            <w:pPr>
              <w:shd w:val="clear" w:color="auto" w:fill="8EAADB" w:themeFill="accent1" w:themeFillTint="99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7C8C46A" w14:textId="77777777" w:rsidR="002321F2" w:rsidRPr="00232FC6" w:rsidRDefault="002321F2" w:rsidP="00780068">
            <w:pPr>
              <w:shd w:val="clear" w:color="auto" w:fill="8EAADB" w:themeFill="accent1" w:themeFillTint="99"/>
              <w:ind w:left="180"/>
              <w:rPr>
                <w:rFonts w:ascii="Times New Roman" w:hAnsi="Times New Roman"/>
                <w:b/>
                <w:bCs/>
                <w:i/>
                <w:iCs/>
                <w:sz w:val="44"/>
                <w:szCs w:val="44"/>
                <w:u w:val="single"/>
              </w:rPr>
            </w:pPr>
            <w:proofErr w:type="spellStart"/>
            <w:r w:rsidRPr="00A306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Rashodi</w:t>
            </w:r>
            <w:proofErr w:type="spellEnd"/>
            <w:r w:rsidRPr="00A306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Školskog</w:t>
            </w:r>
            <w:proofErr w:type="spellEnd"/>
            <w:r w:rsidRPr="00A306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sportskog</w:t>
            </w:r>
            <w:proofErr w:type="spellEnd"/>
            <w:r w:rsidRPr="00A306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saveza</w:t>
            </w:r>
            <w:proofErr w:type="spellEnd"/>
            <w:r w:rsidRPr="00A306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Karlovačke</w:t>
            </w:r>
            <w:proofErr w:type="spellEnd"/>
            <w:r w:rsidRPr="00A306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županije   ……………………………………………………………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44"/>
                <w:szCs w:val="44"/>
                <w:u w:val="single"/>
              </w:rPr>
              <w:t>537.845,54</w:t>
            </w:r>
            <w:r w:rsidRPr="000F739C">
              <w:rPr>
                <w:rFonts w:ascii="Times New Roman" w:hAnsi="Times New Roman"/>
                <w:b/>
                <w:i/>
                <w:sz w:val="44"/>
                <w:szCs w:val="44"/>
                <w:u w:val="single"/>
              </w:rPr>
              <w:t xml:space="preserve"> </w:t>
            </w:r>
            <w:proofErr w:type="spellStart"/>
            <w:r w:rsidRPr="000F739C">
              <w:rPr>
                <w:rFonts w:ascii="Times New Roman" w:hAnsi="Times New Roman"/>
                <w:b/>
                <w:i/>
                <w:sz w:val="44"/>
                <w:szCs w:val="44"/>
                <w:u w:val="single"/>
              </w:rPr>
              <w:t>kn</w:t>
            </w:r>
            <w:proofErr w:type="spellEnd"/>
            <w:r w:rsidRPr="000F739C">
              <w:rPr>
                <w:rFonts w:ascii="Times New Roman" w:hAnsi="Times New Roman"/>
                <w:b/>
                <w:bCs/>
                <w:i/>
                <w:iCs/>
                <w:sz w:val="44"/>
                <w:szCs w:val="44"/>
                <w:u w:val="single"/>
              </w:rPr>
              <w:t xml:space="preserve">                                                                  </w:t>
            </w:r>
          </w:p>
          <w:p w14:paraId="6C2418BB" w14:textId="77777777" w:rsidR="002321F2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FD5B273" w14:textId="77777777" w:rsidR="002321F2" w:rsidRPr="00232FC6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Plaća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redovan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rad </w:t>
            </w: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Glavnog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tajnika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ŠSSKŽ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(Sanja Ninković,,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Mateja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Gržan)</w:t>
            </w:r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……………………………………….......................................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.......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...................106.026,60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66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kn</w:t>
            </w:r>
            <w:proofErr w:type="spellEnd"/>
          </w:p>
          <w:p w14:paraId="042BAAA4" w14:textId="77777777" w:rsidR="002321F2" w:rsidRPr="00A30669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Prigodni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darovi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radnicim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božićnica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regres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dar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dijete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)……………………………………….</w:t>
            </w:r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4.750,00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2618">
              <w:rPr>
                <w:rFonts w:ascii="Times New Roman" w:hAnsi="Times New Roman"/>
                <w:sz w:val="24"/>
                <w:szCs w:val="24"/>
              </w:rPr>
              <w:t>kn</w:t>
            </w:r>
            <w:proofErr w:type="spellEnd"/>
          </w:p>
          <w:p w14:paraId="1A3E0649" w14:textId="77777777" w:rsidR="002321F2" w:rsidRPr="00A30669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Doprinosi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zdravstveno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osiguranje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………………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17.494,37</w:t>
            </w:r>
            <w:r w:rsidRPr="00A3066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kn</w:t>
            </w:r>
            <w:proofErr w:type="spellEnd"/>
          </w:p>
          <w:p w14:paraId="5883D48B" w14:textId="77777777" w:rsidR="002321F2" w:rsidRPr="00D95435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Naknada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jevoza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djelatnika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na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posao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……………….…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4.557,00</w:t>
            </w:r>
            <w:r w:rsidRPr="00A3066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kn</w:t>
            </w:r>
            <w:proofErr w:type="spellEnd"/>
          </w:p>
          <w:p w14:paraId="547DB0E9" w14:textId="77777777" w:rsidR="002321F2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Naknade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djelu</w:t>
            </w:r>
            <w:proofErr w:type="spellEnd"/>
            <w:r w:rsidRPr="00A30669">
              <w:rPr>
                <w:rFonts w:ascii="Times New Roman" w:hAnsi="Times New Roman"/>
                <w:i/>
                <w:iCs/>
                <w:sz w:val="24"/>
                <w:szCs w:val="24"/>
              </w:rPr>
              <w:t>……………………………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……………………………………..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157.432,79</w:t>
            </w:r>
            <w:r w:rsidRPr="00A3066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kn</w:t>
            </w:r>
            <w:proofErr w:type="spellEnd"/>
          </w:p>
          <w:p w14:paraId="74F8C15E" w14:textId="77777777" w:rsidR="002321F2" w:rsidRPr="0078328E" w:rsidRDefault="002321F2" w:rsidP="002321F2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Voditelji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Univerzalne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sportske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škole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Vježbaonice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…………………………………137.839,74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kn</w:t>
            </w:r>
            <w:proofErr w:type="spellEnd"/>
          </w:p>
          <w:p w14:paraId="061F347B" w14:textId="77777777" w:rsidR="002321F2" w:rsidRPr="0078328E" w:rsidRDefault="002321F2" w:rsidP="002321F2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Suci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koordinatori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Mateja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Gržan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…..………………………………………………….19.593,05</w:t>
            </w:r>
            <w:r w:rsidRPr="00450D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0D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kn</w:t>
            </w:r>
            <w:proofErr w:type="spellEnd"/>
          </w:p>
          <w:p w14:paraId="762CF393" w14:textId="77777777" w:rsidR="002321F2" w:rsidRPr="00A30669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Trošak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prijevoza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za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osobe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izvan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radnog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odnosa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330,00</w:t>
            </w:r>
            <w:r w:rsidRPr="00A306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358944A4" w14:textId="77777777" w:rsidR="002321F2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Naknade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troškova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službenih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putovanja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……………………………………………………….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250,00</w:t>
            </w:r>
            <w:r w:rsidRPr="00D8051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80516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6E1B1354" w14:textId="77777777" w:rsidR="002321F2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Gorivo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cestarina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- za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osobe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izvan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radnog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odnosa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270,00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1FC16FDC" w14:textId="77777777" w:rsidR="002321F2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Dnevnice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348,00</w:t>
            </w:r>
            <w:r w:rsidRPr="001037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037C9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5AED0597" w14:textId="77777777" w:rsidR="002321F2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Naknade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radnicima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članovi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predstavničkim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izvršnim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tijelima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)……………………..</w:t>
            </w:r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5.000,00 </w:t>
            </w:r>
            <w:proofErr w:type="spellStart"/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51FC544F" w14:textId="77777777" w:rsidR="002321F2" w:rsidRPr="0078328E" w:rsidRDefault="002321F2" w:rsidP="002321F2">
            <w:pPr>
              <w:pStyle w:val="Odlomakpopisa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Nagrada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djelatnici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Sanji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Ninković</w:t>
            </w:r>
          </w:p>
          <w:p w14:paraId="583B4E76" w14:textId="77777777" w:rsidR="002321F2" w:rsidRPr="00A30669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Poštarina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biljezi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…………………………………………………………………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34,99</w:t>
            </w:r>
            <w:r w:rsidRPr="00A306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763DF70E" w14:textId="77777777" w:rsidR="002321F2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Zdravstvene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usluge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……………………………………………………………………………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3.375,00</w:t>
            </w:r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423BCD65" w14:textId="77777777" w:rsidR="002321F2" w:rsidRPr="00766D28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Hitna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pomoć-kros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1.875,00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+ 2.650,00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Covid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testovi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  <w:p w14:paraId="0B437888" w14:textId="77777777" w:rsidR="002321F2" w:rsidRPr="008D50FB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Razne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usluge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računalne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tisak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održavanje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ostale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)…………………………………………………………………………………………12.143,67</w:t>
            </w:r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3673AEE8" w14:textId="77777777" w:rsidR="002321F2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Odvjetničke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financijske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projektne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usluge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………………………………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……………..13.000,00 </w:t>
            </w:r>
            <w:proofErr w:type="spellStart"/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0F09C849" w14:textId="77777777" w:rsidR="002321F2" w:rsidRPr="00A30669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Sitni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inventar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…………...…………………………………………………………………..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1.133,00</w:t>
            </w:r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05554F5F" w14:textId="77777777" w:rsidR="002321F2" w:rsidRPr="00A30669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Uredski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material…………………………………………………………………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858,61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34D2A17D" w14:textId="77777777" w:rsidR="002321F2" w:rsidRPr="00E90B8F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Ostali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materijalni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troškovi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2.161,73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0F8A182C" w14:textId="77777777" w:rsidR="002321F2" w:rsidRPr="00A30669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Sportska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oprema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rekviziti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………………39.166,73</w:t>
            </w:r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3FCE08B5" w14:textId="77777777" w:rsidR="002321F2" w:rsidRPr="00A30669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Reprezentacij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prehrana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učenika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Sportskim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praznicima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…………………………………………………………………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…………………..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56.102,67</w:t>
            </w:r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5E30CE7C" w14:textId="77777777" w:rsidR="002321F2" w:rsidRPr="00CE1355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Bankarske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usluge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usluge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platnog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prometa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………………………………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2.628,10</w:t>
            </w:r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116E56DF" w14:textId="77777777" w:rsidR="002321F2" w:rsidRPr="00CE1355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Tekući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rashodi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vezani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uz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fin.povezanih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neprofitnih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organizacija</w:t>
            </w:r>
            <w:proofErr w:type="spellEnd"/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>…………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15.2</w:t>
            </w:r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00,00 </w:t>
            </w:r>
            <w:proofErr w:type="spellStart"/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51076B19" w14:textId="77777777" w:rsidR="002321F2" w:rsidRPr="00CE1355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Nagrade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sportašima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……………………………………………………………………………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92.230,00</w:t>
            </w:r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0B8F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24A47FDE" w14:textId="77777777" w:rsidR="002321F2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Amortizacija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…………………………………………………………………………………….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3.352,28</w:t>
            </w:r>
            <w:r w:rsidRPr="00435F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35F09">
              <w:rPr>
                <w:rFonts w:ascii="Times New Roman" w:hAnsi="Times New Roman"/>
                <w:b/>
                <w:i/>
                <w:sz w:val="24"/>
                <w:szCs w:val="24"/>
              </w:rPr>
              <w:t>kn</w:t>
            </w:r>
            <w:proofErr w:type="spellEnd"/>
          </w:p>
          <w:p w14:paraId="55CA1CB2" w14:textId="77777777" w:rsidR="002321F2" w:rsidRPr="005B7DFF" w:rsidRDefault="002321F2" w:rsidP="00780068">
            <w:pPr>
              <w:shd w:val="clear" w:color="auto" w:fill="FFFFFF" w:themeFill="background1"/>
              <w:ind w:left="18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A306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3B97A1A5" w14:textId="07787DFC" w:rsidR="000442BB" w:rsidRDefault="00D072E0" w:rsidP="00524AEF">
      <w:pPr>
        <w:spacing w:line="276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spellStart"/>
      <w:r w:rsidRPr="00A30669">
        <w:rPr>
          <w:rFonts w:ascii="Times New Roman" w:eastAsia="Times New Roman" w:hAnsi="Times New Roman"/>
          <w:sz w:val="24"/>
          <w:szCs w:val="24"/>
        </w:rPr>
        <w:lastRenderedPageBreak/>
        <w:t>Novčana</w:t>
      </w:r>
      <w:proofErr w:type="spellEnd"/>
      <w:r w:rsidRPr="00A306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30669">
        <w:rPr>
          <w:rFonts w:ascii="Times New Roman" w:eastAsia="Times New Roman" w:hAnsi="Times New Roman"/>
          <w:sz w:val="24"/>
          <w:szCs w:val="24"/>
        </w:rPr>
        <w:t>sredstva</w:t>
      </w:r>
      <w:proofErr w:type="spellEnd"/>
      <w:r w:rsidRPr="00A306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30669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A306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30669">
        <w:rPr>
          <w:rFonts w:ascii="Times New Roman" w:eastAsia="Times New Roman" w:hAnsi="Times New Roman"/>
          <w:sz w:val="24"/>
          <w:szCs w:val="24"/>
        </w:rPr>
        <w:t>Žiro</w:t>
      </w:r>
      <w:proofErr w:type="spellEnd"/>
      <w:r w:rsidRPr="00A306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30669">
        <w:rPr>
          <w:rFonts w:ascii="Times New Roman" w:eastAsia="Times New Roman" w:hAnsi="Times New Roman"/>
          <w:sz w:val="24"/>
          <w:szCs w:val="24"/>
        </w:rPr>
        <w:t>računu</w:t>
      </w:r>
      <w:proofErr w:type="spellEnd"/>
      <w:r w:rsidRPr="00A30669">
        <w:rPr>
          <w:rFonts w:ascii="Times New Roman" w:eastAsia="Times New Roman" w:hAnsi="Times New Roman"/>
          <w:sz w:val="24"/>
          <w:szCs w:val="24"/>
        </w:rPr>
        <w:t xml:space="preserve"> ŠSSKŽ </w:t>
      </w:r>
      <w:proofErr w:type="spellStart"/>
      <w:r w:rsidRPr="00A30669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A306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30669">
        <w:rPr>
          <w:rFonts w:ascii="Times New Roman" w:eastAsia="Times New Roman" w:hAnsi="Times New Roman"/>
          <w:sz w:val="24"/>
          <w:szCs w:val="24"/>
        </w:rPr>
        <w:t>blagajni</w:t>
      </w:r>
      <w:proofErr w:type="spellEnd"/>
      <w:r w:rsidRPr="00A30669">
        <w:rPr>
          <w:rFonts w:ascii="Times New Roman" w:eastAsia="Times New Roman" w:hAnsi="Times New Roman"/>
          <w:sz w:val="24"/>
          <w:szCs w:val="24"/>
        </w:rPr>
        <w:t xml:space="preserve"> ŠSSKŽ </w:t>
      </w:r>
      <w:proofErr w:type="spellStart"/>
      <w:r w:rsidRPr="00A30669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A30669">
        <w:rPr>
          <w:rFonts w:ascii="Times New Roman" w:eastAsia="Times New Roman" w:hAnsi="Times New Roman"/>
          <w:sz w:val="24"/>
          <w:szCs w:val="24"/>
        </w:rPr>
        <w:t xml:space="preserve"> dan 31.12.202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A3066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A30669">
        <w:rPr>
          <w:rFonts w:ascii="Times New Roman" w:eastAsia="Times New Roman" w:hAnsi="Times New Roman"/>
          <w:sz w:val="24"/>
          <w:szCs w:val="24"/>
        </w:rPr>
        <w:t>godine</w:t>
      </w:r>
      <w:proofErr w:type="spellEnd"/>
      <w:r w:rsidRPr="00A306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30669">
        <w:rPr>
          <w:rFonts w:ascii="Times New Roman" w:eastAsia="Times New Roman" w:hAnsi="Times New Roman"/>
          <w:sz w:val="24"/>
          <w:szCs w:val="24"/>
        </w:rPr>
        <w:t>iznosila</w:t>
      </w:r>
      <w:proofErr w:type="spellEnd"/>
      <w:r w:rsidRPr="00A306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30669">
        <w:rPr>
          <w:rFonts w:ascii="Times New Roman" w:eastAsia="Times New Roman" w:hAnsi="Times New Roman"/>
          <w:sz w:val="24"/>
          <w:szCs w:val="24"/>
        </w:rPr>
        <w:t>su</w:t>
      </w:r>
      <w:proofErr w:type="spellEnd"/>
      <w:r w:rsidRPr="00A306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0669">
        <w:rPr>
          <w:rFonts w:ascii="Times New Roman" w:eastAsia="Times New Roman" w:hAnsi="Times New Roman"/>
          <w:b/>
          <w:i/>
          <w:sz w:val="24"/>
          <w:szCs w:val="24"/>
        </w:rPr>
        <w:t>11</w:t>
      </w:r>
      <w:r>
        <w:rPr>
          <w:rFonts w:ascii="Times New Roman" w:eastAsia="Times New Roman" w:hAnsi="Times New Roman"/>
          <w:b/>
          <w:i/>
          <w:sz w:val="24"/>
          <w:szCs w:val="24"/>
        </w:rPr>
        <w:t>8.019,87</w:t>
      </w:r>
      <w:r w:rsidRPr="00A30669">
        <w:rPr>
          <w:rFonts w:ascii="Times New Roman" w:eastAsia="Times New Roman" w:hAnsi="Times New Roman"/>
          <w:b/>
          <w:i/>
          <w:sz w:val="24"/>
          <w:szCs w:val="24"/>
        </w:rPr>
        <w:t xml:space="preserve"> kn.</w:t>
      </w:r>
    </w:p>
    <w:p w14:paraId="0B6427E1" w14:textId="77777777" w:rsidR="00D072E0" w:rsidRDefault="00D072E0" w:rsidP="00D072E0">
      <w:pPr>
        <w:spacing w:line="276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5CA0125D" w14:textId="6A207FD0" w:rsidR="00D072E0" w:rsidRDefault="00D072E0" w:rsidP="00D072E0">
      <w:pPr>
        <w:spacing w:line="276" w:lineRule="auto"/>
        <w:rPr>
          <w:rFonts w:ascii="Times New Roman" w:eastAsia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</w:rPr>
        <w:t>Trškovi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2022.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</w:rPr>
        <w:t>Godine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</w:rPr>
        <w:t>isplaćeni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u 2023.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</w:rPr>
        <w:t>Godini</w:t>
      </w:r>
      <w:proofErr w:type="spellEnd"/>
    </w:p>
    <w:p w14:paraId="11E4B0F0" w14:textId="456D154D" w:rsidR="00D072E0" w:rsidRDefault="00D072E0" w:rsidP="00D072E0">
      <w:pPr>
        <w:pStyle w:val="Odlomakpopisa"/>
        <w:numPr>
          <w:ilvl w:val="0"/>
          <w:numId w:val="7"/>
        </w:numPr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072E0">
        <w:rPr>
          <w:rFonts w:ascii="Times New Roman" w:hAnsi="Times New Roman"/>
          <w:bCs/>
          <w:iCs/>
          <w:sz w:val="24"/>
          <w:szCs w:val="24"/>
        </w:rPr>
        <w:t>Plaća</w:t>
      </w:r>
      <w:proofErr w:type="spellEnd"/>
      <w:r w:rsidRPr="00D072E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072E0">
        <w:rPr>
          <w:rFonts w:ascii="Times New Roman" w:hAnsi="Times New Roman"/>
          <w:bCs/>
          <w:iCs/>
          <w:sz w:val="24"/>
          <w:szCs w:val="24"/>
        </w:rPr>
        <w:t>Glavnog</w:t>
      </w:r>
      <w:proofErr w:type="spellEnd"/>
      <w:r w:rsidRPr="00D072E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072E0">
        <w:rPr>
          <w:rFonts w:ascii="Times New Roman" w:hAnsi="Times New Roman"/>
          <w:bCs/>
          <w:iCs/>
          <w:sz w:val="24"/>
          <w:szCs w:val="24"/>
        </w:rPr>
        <w:t>tajnika</w:t>
      </w:r>
      <w:proofErr w:type="spellEnd"/>
      <w:r w:rsidRPr="00D072E0">
        <w:rPr>
          <w:rFonts w:ascii="Times New Roman" w:hAnsi="Times New Roman"/>
          <w:bCs/>
          <w:iCs/>
          <w:sz w:val="24"/>
          <w:szCs w:val="24"/>
        </w:rPr>
        <w:t xml:space="preserve"> ŠSSKŽ 12/22</w:t>
      </w:r>
      <w:r>
        <w:rPr>
          <w:rFonts w:ascii="Times New Roman" w:hAnsi="Times New Roman"/>
          <w:bCs/>
          <w:iCs/>
          <w:sz w:val="24"/>
          <w:szCs w:val="24"/>
        </w:rPr>
        <w:t xml:space="preserve">……………………………..10.781,57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kn</w:t>
      </w:r>
      <w:proofErr w:type="spellEnd"/>
    </w:p>
    <w:p w14:paraId="4FBA2088" w14:textId="6E872AFC" w:rsidR="00D072E0" w:rsidRPr="00D072E0" w:rsidRDefault="00D072E0" w:rsidP="00D072E0">
      <w:pPr>
        <w:pStyle w:val="Odlomakpopisa"/>
        <w:numPr>
          <w:ilvl w:val="0"/>
          <w:numId w:val="7"/>
        </w:numPr>
        <w:snapToGrid w:val="0"/>
        <w:spacing w:after="240"/>
        <w:rPr>
          <w:rFonts w:ascii="Times New Roman" w:eastAsia="Times New Roman" w:hAnsi="Times New Roman"/>
          <w:bCs/>
          <w:iCs/>
          <w:sz w:val="24"/>
          <w:szCs w:val="24"/>
        </w:rPr>
      </w:pPr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 xml:space="preserve">ALTA – </w:t>
      </w:r>
      <w:proofErr w:type="spellStart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>račun</w:t>
      </w:r>
      <w:proofErr w:type="spellEnd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 xml:space="preserve"> za </w:t>
      </w:r>
      <w:proofErr w:type="spellStart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>knjigovodstvene</w:t>
      </w:r>
      <w:proofErr w:type="spellEnd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>usluge</w:t>
      </w:r>
      <w:proofErr w:type="spellEnd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 xml:space="preserve"> 12/2</w:t>
      </w:r>
      <w:r>
        <w:rPr>
          <w:rFonts w:ascii="Times New Roman" w:eastAsia="Times New Roman" w:hAnsi="Times New Roman"/>
          <w:bCs/>
          <w:iCs/>
          <w:sz w:val="24"/>
          <w:szCs w:val="24"/>
        </w:rPr>
        <w:t>2</w:t>
      </w:r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 xml:space="preserve"> ………</w:t>
      </w:r>
      <w:r>
        <w:rPr>
          <w:rFonts w:ascii="Times New Roman" w:eastAsia="Times New Roman" w:hAnsi="Times New Roman"/>
          <w:bCs/>
          <w:iCs/>
          <w:sz w:val="24"/>
          <w:szCs w:val="24"/>
        </w:rPr>
        <w:t>…...……1.125</w:t>
      </w:r>
      <w:r w:rsidRPr="00D072E0">
        <w:rPr>
          <w:rFonts w:ascii="Times New Roman" w:eastAsia="Times New Roman" w:hAnsi="Times New Roman"/>
          <w:bCs/>
          <w:iCs/>
          <w:sz w:val="24"/>
          <w:szCs w:val="24"/>
        </w:rPr>
        <w:t xml:space="preserve">,00 </w:t>
      </w:r>
      <w:proofErr w:type="spellStart"/>
      <w:r w:rsidRPr="00D072E0">
        <w:rPr>
          <w:rFonts w:ascii="Times New Roman" w:eastAsia="Times New Roman" w:hAnsi="Times New Roman"/>
          <w:bCs/>
          <w:iCs/>
          <w:sz w:val="24"/>
          <w:szCs w:val="24"/>
        </w:rPr>
        <w:t>kn</w:t>
      </w:r>
      <w:proofErr w:type="spellEnd"/>
    </w:p>
    <w:p w14:paraId="49E01A37" w14:textId="2E0386A6" w:rsidR="00D072E0" w:rsidRPr="00D072E0" w:rsidRDefault="00D072E0" w:rsidP="00D072E0">
      <w:pPr>
        <w:pStyle w:val="Odlomakpopisa"/>
        <w:numPr>
          <w:ilvl w:val="0"/>
          <w:numId w:val="7"/>
        </w:numPr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>Naknada</w:t>
      </w:r>
      <w:proofErr w:type="spellEnd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 xml:space="preserve"> za </w:t>
      </w:r>
      <w:proofErr w:type="spellStart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>voditelje</w:t>
      </w:r>
      <w:proofErr w:type="spellEnd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 xml:space="preserve"> USŠ </w:t>
      </w:r>
      <w:proofErr w:type="spellStart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>i</w:t>
      </w:r>
      <w:proofErr w:type="spellEnd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>Vježbaonic</w:t>
      </w:r>
      <w:r>
        <w:rPr>
          <w:rFonts w:ascii="Times New Roman" w:eastAsia="Times New Roman" w:hAnsi="Times New Roman"/>
          <w:bCs/>
          <w:i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+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ugovori</w:t>
      </w:r>
      <w:proofErr w:type="spellEnd"/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/>
          <w:bCs/>
          <w:iCs/>
          <w:sz w:val="24"/>
          <w:szCs w:val="24"/>
        </w:rPr>
        <w:t>…</w:t>
      </w:r>
      <w:r w:rsidRPr="00A30669">
        <w:rPr>
          <w:rFonts w:ascii="Times New Roman" w:eastAsia="Times New Roman" w:hAnsi="Times New Roman"/>
          <w:bCs/>
          <w:iCs/>
          <w:sz w:val="24"/>
          <w:szCs w:val="24"/>
        </w:rPr>
        <w:t>……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…………….16.337,51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kn</w:t>
      </w:r>
      <w:proofErr w:type="spellEnd"/>
    </w:p>
    <w:p w14:paraId="7A0507A3" w14:textId="77777777" w:rsidR="00524AEF" w:rsidRDefault="00524AEF" w:rsidP="00524AEF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320FC7A" w14:textId="766EBDED" w:rsidR="000442BB" w:rsidRDefault="000442BB" w:rsidP="00524A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37721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.)</w:t>
      </w:r>
    </w:p>
    <w:p w14:paraId="0E2D1CA7" w14:textId="7A8405DA" w:rsidR="004242B9" w:rsidRPr="00377213" w:rsidRDefault="004242B9" w:rsidP="00377213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pročitala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ŠSSKŽ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Nadzornog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nadzoru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ŠSSKŽ,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772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77213">
        <w:rPr>
          <w:rFonts w:ascii="Times New Roman" w:hAnsi="Times New Roman" w:cs="Times New Roman"/>
          <w:sz w:val="24"/>
          <w:szCs w:val="24"/>
        </w:rPr>
        <w:t>prilog</w:t>
      </w:r>
      <w:proofErr w:type="spellEnd"/>
      <w:r w:rsidR="00377213">
        <w:rPr>
          <w:rFonts w:ascii="Times New Roman" w:hAnsi="Times New Roman" w:cs="Times New Roman"/>
          <w:sz w:val="24"/>
          <w:szCs w:val="24"/>
        </w:rPr>
        <w:t xml:space="preserve"> 3.)</w:t>
      </w:r>
    </w:p>
    <w:p w14:paraId="6475B3F7" w14:textId="7971B95D" w:rsidR="004242B9" w:rsidRDefault="004242B9" w:rsidP="004242B9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Svi nazočni članovi Skupštine ŠSSKŽ potvrdili su kako su detaljno proučili podnesena izvješća kada su ih dobili na e-mail adresu, te da je sve lijepo objašnjeno a i vidljivo iz drugih priloženih materijala</w:t>
      </w:r>
      <w:r w:rsidR="00A229A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49971831" w14:textId="77777777" w:rsidR="00A229AD" w:rsidRDefault="00A229AD" w:rsidP="004242B9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2E99590D" w14:textId="6A4BBE27" w:rsidR="00A229AD" w:rsidRDefault="00A229AD" w:rsidP="004242B9">
      <w:pPr>
        <w:ind w:firstLine="708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Zaključak: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Svi nazočni članovi Skupštine ŠSSKŽ glasali su za usvajanje svih izvješća – Izvješće o radu ŠSSKŽ za 2022. godinu, Financijsko izvješće ŠSSKŽ za 2022. godinu, kao i izvješće Nadzornog odbora ŠSSKŽ za 2022. godinu.</w:t>
      </w:r>
    </w:p>
    <w:p w14:paraId="5C38B513" w14:textId="77777777" w:rsidR="003273E9" w:rsidRDefault="003273E9" w:rsidP="004242B9">
      <w:pPr>
        <w:ind w:firstLine="708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53F4AE6" w14:textId="221FA423" w:rsidR="003273E9" w:rsidRPr="003273E9" w:rsidRDefault="003273E9" w:rsidP="003273E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3273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Ad. </w:t>
      </w:r>
      <w:r w:rsidR="0037721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7.</w:t>
      </w:r>
      <w:r w:rsidRPr="003273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)</w:t>
      </w:r>
    </w:p>
    <w:p w14:paraId="59910C75" w14:textId="16D256B5" w:rsidR="003273E9" w:rsidRDefault="003273E9" w:rsidP="004242B9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 točkom tekućih problema nije bilo pitanja.</w:t>
      </w:r>
    </w:p>
    <w:p w14:paraId="0E33EF58" w14:textId="77777777" w:rsidR="00A229AD" w:rsidRPr="004242B9" w:rsidRDefault="00A229AD" w:rsidP="00A229AD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945E638" w14:textId="77777777" w:rsidR="00436030" w:rsidRDefault="00436030" w:rsidP="000442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4CF7CFA" w14:textId="77777777" w:rsidR="000442BB" w:rsidRDefault="000442BB" w:rsidP="000442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6FA8A84" w14:textId="57714A49" w:rsidR="000442BB" w:rsidRDefault="000442BB" w:rsidP="000442B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Zapisnik vodila:                                                                                     Ovjerovitelji zapisnika:</w:t>
      </w:r>
    </w:p>
    <w:p w14:paraId="64A0C1FE" w14:textId="3E6EE2D9" w:rsidR="000442BB" w:rsidRDefault="00377213" w:rsidP="000442B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Vukašinović</w:t>
      </w:r>
      <w:proofErr w:type="spellEnd"/>
      <w:r w:rsidR="000442BB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</w:t>
      </w:r>
      <w:r w:rsidR="00436030"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 w:rsidR="000442BB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="00436030">
        <w:rPr>
          <w:rFonts w:ascii="Times New Roman" w:hAnsi="Times New Roman" w:cs="Times New Roman"/>
          <w:sz w:val="24"/>
          <w:szCs w:val="24"/>
          <w:lang w:val="hr-HR"/>
        </w:rPr>
        <w:t xml:space="preserve">Zvonimir </w:t>
      </w:r>
      <w:proofErr w:type="spellStart"/>
      <w:r w:rsidR="00436030">
        <w:rPr>
          <w:rFonts w:ascii="Times New Roman" w:hAnsi="Times New Roman" w:cs="Times New Roman"/>
          <w:sz w:val="24"/>
          <w:szCs w:val="24"/>
          <w:lang w:val="hr-HR"/>
        </w:rPr>
        <w:t>Conjar</w:t>
      </w:r>
      <w:proofErr w:type="spellEnd"/>
      <w:r w:rsidR="000442BB">
        <w:rPr>
          <w:rFonts w:ascii="Times New Roman" w:hAnsi="Times New Roman" w:cs="Times New Roman"/>
          <w:sz w:val="24"/>
          <w:szCs w:val="24"/>
          <w:lang w:val="hr-HR"/>
        </w:rPr>
        <w:t>, prof.</w:t>
      </w:r>
      <w:r w:rsidR="000442B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0442B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0442B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0442B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0442B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0442B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0442B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0442B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0442BB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</w:t>
      </w:r>
      <w:r w:rsidR="00436030">
        <w:rPr>
          <w:rFonts w:ascii="Times New Roman" w:hAnsi="Times New Roman" w:cs="Times New Roman"/>
          <w:sz w:val="24"/>
          <w:szCs w:val="24"/>
          <w:lang w:val="hr-HR"/>
        </w:rPr>
        <w:t xml:space="preserve">Stanislava </w:t>
      </w:r>
      <w:proofErr w:type="spellStart"/>
      <w:r w:rsidR="00436030">
        <w:rPr>
          <w:rFonts w:ascii="Times New Roman" w:hAnsi="Times New Roman" w:cs="Times New Roman"/>
          <w:sz w:val="24"/>
          <w:szCs w:val="24"/>
          <w:lang w:val="hr-HR"/>
        </w:rPr>
        <w:t>Jovanović</w:t>
      </w:r>
      <w:r w:rsidR="000442BB">
        <w:rPr>
          <w:rFonts w:ascii="Times New Roman" w:hAnsi="Times New Roman" w:cs="Times New Roman"/>
          <w:sz w:val="24"/>
          <w:szCs w:val="24"/>
          <w:lang w:val="hr-HR"/>
        </w:rPr>
        <w:t>,prof</w:t>
      </w:r>
      <w:proofErr w:type="spellEnd"/>
      <w:r w:rsidR="000442B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3ADB09E" w14:textId="77777777" w:rsidR="00377213" w:rsidRDefault="00377213" w:rsidP="000442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16C5412" w14:textId="77777777" w:rsidR="00377213" w:rsidRDefault="00377213" w:rsidP="000442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AFB62B8" w14:textId="77777777" w:rsidR="00377213" w:rsidRDefault="00377213" w:rsidP="000442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63F1787" w14:textId="77777777" w:rsidR="000442BB" w:rsidRDefault="000442BB" w:rsidP="000442B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ŠSSKŽ</w:t>
      </w:r>
    </w:p>
    <w:p w14:paraId="3D7638E3" w14:textId="77777777" w:rsidR="000442BB" w:rsidRDefault="000442BB" w:rsidP="000442B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Tanja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prof.</w:t>
      </w:r>
    </w:p>
    <w:p w14:paraId="7B7121B2" w14:textId="77777777" w:rsidR="000442BB" w:rsidRDefault="000442BB" w:rsidP="000442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4A6D801" w14:textId="77777777" w:rsidR="00377213" w:rsidRDefault="00377213" w:rsidP="000442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6C43168" w14:textId="77777777" w:rsidR="00377213" w:rsidRDefault="00377213" w:rsidP="000442BB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E26A393" w14:textId="77777777" w:rsidR="000442BB" w:rsidRDefault="000442BB" w:rsidP="000442B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Prilozi:</w:t>
      </w:r>
    </w:p>
    <w:p w14:paraId="6B5E0642" w14:textId="5088DF49" w:rsidR="000442BB" w:rsidRDefault="000442BB" w:rsidP="000442B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Skraćeni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r w:rsidR="00436030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7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ŠSSKŽ</w:t>
      </w:r>
    </w:p>
    <w:p w14:paraId="1122F33D" w14:textId="2121FEFE" w:rsidR="000442BB" w:rsidRDefault="000442BB" w:rsidP="000442B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Financijski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30">
        <w:rPr>
          <w:rFonts w:ascii="Times New Roman" w:hAnsi="Times New Roman" w:cs="Times New Roman"/>
          <w:sz w:val="24"/>
          <w:szCs w:val="24"/>
        </w:rPr>
        <w:t>izvješće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4360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603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proofErr w:type="spellEnd"/>
    </w:p>
    <w:p w14:paraId="593E4EB3" w14:textId="60243C2D" w:rsidR="00436030" w:rsidRDefault="00436030" w:rsidP="000442B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Nadzornog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2022.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6287F" w14:textId="642FAC70" w:rsidR="00436030" w:rsidRDefault="00436030" w:rsidP="000442B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ŠSSKŽ</w:t>
      </w:r>
    </w:p>
    <w:p w14:paraId="04DA15F3" w14:textId="77777777" w:rsidR="00B436A6" w:rsidRDefault="00B436A6"/>
    <w:sectPr w:rsidR="00B4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ADC"/>
    <w:multiLevelType w:val="hybridMultilevel"/>
    <w:tmpl w:val="52F63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A2D6D"/>
    <w:multiLevelType w:val="hybridMultilevel"/>
    <w:tmpl w:val="485A0A58"/>
    <w:lvl w:ilvl="0" w:tplc="2344323A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2AA53D01"/>
    <w:multiLevelType w:val="hybridMultilevel"/>
    <w:tmpl w:val="B0FADA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31999"/>
    <w:multiLevelType w:val="hybridMultilevel"/>
    <w:tmpl w:val="E474E5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40C8E"/>
    <w:multiLevelType w:val="hybridMultilevel"/>
    <w:tmpl w:val="994C884E"/>
    <w:lvl w:ilvl="0" w:tplc="7E40F21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0B0E5D"/>
    <w:multiLevelType w:val="hybridMultilevel"/>
    <w:tmpl w:val="E4D0A44A"/>
    <w:lvl w:ilvl="0" w:tplc="4E5C74F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EE7710"/>
    <w:multiLevelType w:val="hybridMultilevel"/>
    <w:tmpl w:val="6FD84AB0"/>
    <w:lvl w:ilvl="0" w:tplc="51AE055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597774">
    <w:abstractNumId w:val="3"/>
  </w:num>
  <w:num w:numId="2" w16cid:durableId="1236281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399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2001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834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2166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8476074">
    <w:abstractNumId w:val="1"/>
  </w:num>
  <w:num w:numId="8" w16cid:durableId="106017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BB"/>
    <w:rsid w:val="000442BB"/>
    <w:rsid w:val="001E3F9E"/>
    <w:rsid w:val="002321F2"/>
    <w:rsid w:val="003273E9"/>
    <w:rsid w:val="00377213"/>
    <w:rsid w:val="004242B9"/>
    <w:rsid w:val="00436030"/>
    <w:rsid w:val="00464040"/>
    <w:rsid w:val="004D7CE1"/>
    <w:rsid w:val="00524AEF"/>
    <w:rsid w:val="007A6536"/>
    <w:rsid w:val="007D6DA5"/>
    <w:rsid w:val="00A229AD"/>
    <w:rsid w:val="00AA73E5"/>
    <w:rsid w:val="00AD7328"/>
    <w:rsid w:val="00B201EB"/>
    <w:rsid w:val="00B436A6"/>
    <w:rsid w:val="00BC424C"/>
    <w:rsid w:val="00C609C6"/>
    <w:rsid w:val="00D072E0"/>
    <w:rsid w:val="00D15BF6"/>
    <w:rsid w:val="00EA28A1"/>
    <w:rsid w:val="00EC63BB"/>
    <w:rsid w:val="00EE471B"/>
    <w:rsid w:val="00FD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39C1"/>
  <w15:chartTrackingRefBased/>
  <w15:docId w15:val="{58431BC3-AACD-4F88-A188-3BFA6E31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BB"/>
    <w:pPr>
      <w:spacing w:line="252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21F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9</cp:revision>
  <dcterms:created xsi:type="dcterms:W3CDTF">2023-05-09T12:17:00Z</dcterms:created>
  <dcterms:modified xsi:type="dcterms:W3CDTF">2023-05-11T06:49:00Z</dcterms:modified>
</cp:coreProperties>
</file>